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322E57" w:rsidRDefault="00322E57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B730D" w:rsidRDefault="008B730D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B730D" w:rsidRPr="008B730D" w:rsidRDefault="009E1DBE" w:rsidP="008B73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iCs/>
          <w:sz w:val="36"/>
          <w:szCs w:val="36"/>
        </w:rPr>
      </w:pPr>
      <w:r w:rsidRPr="009E1DBE">
        <w:rPr>
          <w:rFonts w:ascii="Arial" w:hAnsi="Arial" w:cs="Arial"/>
          <w:color w:val="333333"/>
          <w:sz w:val="23"/>
          <w:szCs w:val="23"/>
        </w:rPr>
        <w:br/>
      </w:r>
      <w:r w:rsidR="00BC0FA9" w:rsidRPr="00025728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      </w:t>
      </w:r>
      <w:bookmarkStart w:id="0" w:name="_GoBack"/>
      <w:r w:rsidR="008B730D" w:rsidRPr="008B730D">
        <w:rPr>
          <w:rFonts w:ascii="Arial" w:hAnsi="Arial" w:cs="Arial"/>
          <w:b/>
          <w:bCs/>
          <w:iCs/>
          <w:sz w:val="36"/>
          <w:szCs w:val="36"/>
        </w:rPr>
        <w:t>Установлен четвертый этап амнистии капиталов</w:t>
      </w:r>
    </w:p>
    <w:bookmarkEnd w:id="0"/>
    <w:p w:rsidR="00B26799" w:rsidRPr="008B730D" w:rsidRDefault="00B26799" w:rsidP="008B73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7B0FB1" w:rsidRPr="007B0FB1" w:rsidRDefault="007B0FB1" w:rsidP="007B0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B26799" w:rsidRPr="007B0FB1" w:rsidRDefault="00B26799" w:rsidP="008B7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B0FB1">
        <w:rPr>
          <w:rFonts w:ascii="Arial" w:hAnsi="Arial" w:cs="Arial"/>
          <w:color w:val="000000" w:themeColor="text1"/>
          <w:sz w:val="28"/>
          <w:szCs w:val="28"/>
        </w:rPr>
        <w:t>Специальная декларация подается в рамках амнистии капитала. В ходе четвертого этапа амнистии на это отводится период с 14 марта 2022 г. до 28 февраля 2023 г. (включительно).</w:t>
      </w:r>
    </w:p>
    <w:p w:rsidR="00B26799" w:rsidRPr="007B0FB1" w:rsidRDefault="00B26799" w:rsidP="008B7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B0FB1">
        <w:rPr>
          <w:rFonts w:ascii="Arial" w:hAnsi="Arial" w:cs="Arial"/>
          <w:color w:val="000000" w:themeColor="text1"/>
          <w:sz w:val="28"/>
          <w:szCs w:val="28"/>
        </w:rPr>
        <w:t>На данном этапе важно учитывать следующие условия для получения гарантий:</w:t>
      </w:r>
    </w:p>
    <w:p w:rsidR="00B26799" w:rsidRPr="007B0FB1" w:rsidRDefault="008B730D" w:rsidP="008B730D">
      <w:pPr>
        <w:autoSpaceDE w:val="0"/>
        <w:autoSpaceDN w:val="0"/>
        <w:adjustRightInd w:val="0"/>
        <w:spacing w:after="0" w:line="240" w:lineRule="auto"/>
        <w:ind w:left="313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-</w:t>
      </w:r>
      <w:r w:rsidR="00B26799" w:rsidRPr="007B0FB1">
        <w:rPr>
          <w:rFonts w:ascii="Arial" w:hAnsi="Arial" w:cs="Arial"/>
          <w:color w:val="000000" w:themeColor="text1"/>
          <w:sz w:val="28"/>
          <w:szCs w:val="28"/>
        </w:rPr>
        <w:t>все денежные средства или финансовые активы, размещенные ранее на счетах (вкладах) декларанта за пределами РФ, переведены в российские кредитные организации (организации финансового рынка);</w:t>
      </w:r>
    </w:p>
    <w:p w:rsidR="00B26799" w:rsidRPr="007B0FB1" w:rsidRDefault="008B730D" w:rsidP="008B73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-</w:t>
      </w:r>
      <w:r w:rsidR="00B26799" w:rsidRPr="007B0FB1">
        <w:rPr>
          <w:rFonts w:ascii="Arial" w:hAnsi="Arial" w:cs="Arial"/>
          <w:color w:val="000000" w:themeColor="text1"/>
          <w:sz w:val="28"/>
          <w:szCs w:val="28"/>
        </w:rPr>
        <w:t xml:space="preserve">транспортные средства, информация о которых содержится в декларации, перерегистрированы в соответствующих </w:t>
      </w:r>
      <w:proofErr w:type="spellStart"/>
      <w:r w:rsidR="00B26799" w:rsidRPr="007B0FB1">
        <w:rPr>
          <w:rFonts w:ascii="Arial" w:hAnsi="Arial" w:cs="Arial"/>
          <w:color w:val="000000" w:themeColor="text1"/>
          <w:sz w:val="28"/>
          <w:szCs w:val="28"/>
        </w:rPr>
        <w:t>госреестрах</w:t>
      </w:r>
      <w:proofErr w:type="spellEnd"/>
      <w:r w:rsidR="00B26799" w:rsidRPr="007B0FB1">
        <w:rPr>
          <w:rFonts w:ascii="Arial" w:hAnsi="Arial" w:cs="Arial"/>
          <w:color w:val="000000" w:themeColor="text1"/>
          <w:sz w:val="28"/>
          <w:szCs w:val="28"/>
        </w:rPr>
        <w:t xml:space="preserve"> РФ.</w:t>
      </w:r>
    </w:p>
    <w:p w:rsidR="00B26799" w:rsidRPr="007B0FB1" w:rsidRDefault="00B26799" w:rsidP="008B7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hyperlink r:id="rId10" w:history="1">
        <w:r w:rsidRPr="007B0FB1">
          <w:rPr>
            <w:rFonts w:ascii="Arial" w:hAnsi="Arial" w:cs="Arial"/>
            <w:color w:val="000000" w:themeColor="text1"/>
            <w:sz w:val="28"/>
            <w:szCs w:val="28"/>
          </w:rPr>
          <w:t>Форма</w:t>
        </w:r>
      </w:hyperlink>
      <w:r w:rsidRPr="007B0FB1">
        <w:rPr>
          <w:rFonts w:ascii="Arial" w:hAnsi="Arial" w:cs="Arial"/>
          <w:color w:val="000000" w:themeColor="text1"/>
          <w:sz w:val="28"/>
          <w:szCs w:val="28"/>
        </w:rPr>
        <w:t xml:space="preserve"> и </w:t>
      </w:r>
      <w:hyperlink r:id="rId11" w:history="1">
        <w:r w:rsidRPr="007B0FB1">
          <w:rPr>
            <w:rFonts w:ascii="Arial" w:hAnsi="Arial" w:cs="Arial"/>
            <w:color w:val="000000" w:themeColor="text1"/>
            <w:sz w:val="28"/>
            <w:szCs w:val="28"/>
          </w:rPr>
          <w:t>Порядок</w:t>
        </w:r>
      </w:hyperlink>
      <w:r w:rsidRPr="007B0FB1">
        <w:rPr>
          <w:rFonts w:ascii="Arial" w:hAnsi="Arial" w:cs="Arial"/>
          <w:color w:val="000000" w:themeColor="text1"/>
          <w:sz w:val="28"/>
          <w:szCs w:val="28"/>
        </w:rPr>
        <w:t xml:space="preserve"> заполнения специальной декларации установлены в Приложениях к Федеральному закону от 08.06.2015 N 140-ФЗ.</w:t>
      </w:r>
    </w:p>
    <w:p w:rsidR="00B26799" w:rsidRPr="007B0FB1" w:rsidRDefault="00B26799" w:rsidP="008B7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B0FB1">
        <w:rPr>
          <w:rFonts w:ascii="Arial" w:hAnsi="Arial" w:cs="Arial"/>
          <w:color w:val="000000" w:themeColor="text1"/>
          <w:sz w:val="28"/>
          <w:szCs w:val="28"/>
        </w:rPr>
        <w:t xml:space="preserve">Последние изменения в </w:t>
      </w:r>
      <w:hyperlink r:id="rId12" w:history="1">
        <w:r w:rsidRPr="007B0FB1">
          <w:rPr>
            <w:rFonts w:ascii="Arial" w:hAnsi="Arial" w:cs="Arial"/>
            <w:color w:val="000000" w:themeColor="text1"/>
            <w:sz w:val="28"/>
            <w:szCs w:val="28"/>
          </w:rPr>
          <w:t>форму</w:t>
        </w:r>
      </w:hyperlink>
      <w:r w:rsidRPr="007B0FB1">
        <w:rPr>
          <w:rFonts w:ascii="Arial" w:hAnsi="Arial" w:cs="Arial"/>
          <w:color w:val="000000" w:themeColor="text1"/>
          <w:sz w:val="28"/>
          <w:szCs w:val="28"/>
        </w:rPr>
        <w:t xml:space="preserve"> декларации и </w:t>
      </w:r>
      <w:hyperlink r:id="rId13" w:history="1">
        <w:r w:rsidRPr="007B0FB1">
          <w:rPr>
            <w:rFonts w:ascii="Arial" w:hAnsi="Arial" w:cs="Arial"/>
            <w:color w:val="000000" w:themeColor="text1"/>
            <w:sz w:val="28"/>
            <w:szCs w:val="28"/>
          </w:rPr>
          <w:t>Порядок</w:t>
        </w:r>
      </w:hyperlink>
      <w:r w:rsidRPr="007B0FB1">
        <w:rPr>
          <w:rFonts w:ascii="Arial" w:hAnsi="Arial" w:cs="Arial"/>
          <w:color w:val="000000" w:themeColor="text1"/>
          <w:sz w:val="28"/>
          <w:szCs w:val="28"/>
        </w:rPr>
        <w:t xml:space="preserve"> ее заполнения внесены Федеральным законом от 09.03.2022 N 48-ФЗ.</w:t>
      </w:r>
    </w:p>
    <w:p w:rsidR="00BC0FA9" w:rsidRDefault="00B26799" w:rsidP="008B730D">
      <w:pPr>
        <w:pStyle w:val="a7"/>
        <w:spacing w:before="0" w:beforeAutospacing="0" w:line="300" w:lineRule="atLeast"/>
        <w:ind w:firstLine="709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7B0FB1">
        <w:rPr>
          <w:rFonts w:ascii="Arial" w:hAnsi="Arial" w:cs="Arial"/>
          <w:color w:val="000000" w:themeColor="text1"/>
          <w:sz w:val="28"/>
          <w:szCs w:val="28"/>
        </w:rPr>
        <w:t>В состав специальной декларации нужно включать все листы.</w:t>
      </w:r>
    </w:p>
    <w:p w:rsidR="008B730D" w:rsidRPr="008B730D" w:rsidRDefault="008B730D" w:rsidP="008B73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Pr="008B730D">
        <w:rPr>
          <w:rFonts w:ascii="Arial" w:hAnsi="Arial" w:cs="Arial"/>
          <w:i/>
          <w:color w:val="000000" w:themeColor="text1"/>
          <w:sz w:val="28"/>
          <w:szCs w:val="28"/>
        </w:rPr>
        <w:t xml:space="preserve">Форму декларации можно скачать на сайте ФНС России. На нем </w:t>
      </w:r>
      <w:proofErr w:type="gramStart"/>
      <w:r w:rsidRPr="008B730D">
        <w:rPr>
          <w:rFonts w:ascii="Arial" w:hAnsi="Arial" w:cs="Arial"/>
          <w:i/>
          <w:color w:val="000000" w:themeColor="text1"/>
          <w:sz w:val="28"/>
          <w:szCs w:val="28"/>
        </w:rPr>
        <w:t>запущена</w:t>
      </w:r>
      <w:proofErr w:type="gramEnd"/>
      <w:r w:rsidRPr="008B730D">
        <w:rPr>
          <w:rFonts w:ascii="Arial" w:hAnsi="Arial" w:cs="Arial"/>
          <w:i/>
          <w:color w:val="000000" w:themeColor="text1"/>
          <w:sz w:val="28"/>
          <w:szCs w:val="28"/>
        </w:rPr>
        <w:t xml:space="preserve"> специальная </w:t>
      </w:r>
      <w:hyperlink r:id="rId14" w:history="1">
        <w:proofErr w:type="spellStart"/>
        <w:r w:rsidRPr="008B730D">
          <w:rPr>
            <w:rFonts w:ascii="Arial" w:hAnsi="Arial" w:cs="Arial"/>
            <w:i/>
            <w:color w:val="000000" w:themeColor="text1"/>
            <w:sz w:val="28"/>
            <w:szCs w:val="28"/>
          </w:rPr>
          <w:t>промостраница</w:t>
        </w:r>
        <w:proofErr w:type="spellEnd"/>
      </w:hyperlink>
      <w:r w:rsidRPr="008B730D">
        <w:rPr>
          <w:rFonts w:ascii="Arial" w:hAnsi="Arial" w:cs="Arial"/>
          <w:i/>
          <w:color w:val="000000" w:themeColor="text1"/>
          <w:sz w:val="28"/>
          <w:szCs w:val="28"/>
        </w:rPr>
        <w:t>.</w:t>
      </w:r>
    </w:p>
    <w:p w:rsidR="008B730D" w:rsidRPr="008B730D" w:rsidRDefault="008B730D" w:rsidP="008B730D">
      <w:pPr>
        <w:pStyle w:val="a7"/>
        <w:spacing w:before="0" w:beforeAutospacing="0" w:line="300" w:lineRule="atLeast"/>
        <w:ind w:firstLine="709"/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sectPr w:rsidR="008B730D" w:rsidRPr="008B730D" w:rsidSect="00156A6E">
      <w:footerReference w:type="default" r:id="rId15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799" w:rsidRDefault="00B26799" w:rsidP="00830148">
      <w:pPr>
        <w:spacing w:after="0" w:line="240" w:lineRule="auto"/>
      </w:pPr>
      <w:r>
        <w:separator/>
      </w:r>
    </w:p>
  </w:endnote>
  <w:endnote w:type="continuationSeparator" w:id="0">
    <w:p w:rsidR="00B26799" w:rsidRDefault="00B26799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799" w:rsidRDefault="00B26799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230C8995" wp14:editId="3306D9CB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799" w:rsidRDefault="00B26799" w:rsidP="00830148">
      <w:pPr>
        <w:spacing w:after="0" w:line="240" w:lineRule="auto"/>
      </w:pPr>
      <w:r>
        <w:separator/>
      </w:r>
    </w:p>
  </w:footnote>
  <w:footnote w:type="continuationSeparator" w:id="0">
    <w:p w:rsidR="00B26799" w:rsidRDefault="00B26799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B57FF"/>
    <w:rsid w:val="002D3A55"/>
    <w:rsid w:val="002D3DA5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1194E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B0FB1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B730D"/>
    <w:rsid w:val="008D07B8"/>
    <w:rsid w:val="008D6BFA"/>
    <w:rsid w:val="008E5851"/>
    <w:rsid w:val="008F0F49"/>
    <w:rsid w:val="008F39CC"/>
    <w:rsid w:val="009037ED"/>
    <w:rsid w:val="00934136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26799"/>
    <w:rsid w:val="00B3262B"/>
    <w:rsid w:val="00B37396"/>
    <w:rsid w:val="00B40AF1"/>
    <w:rsid w:val="00B46106"/>
    <w:rsid w:val="00B748DF"/>
    <w:rsid w:val="00B74F98"/>
    <w:rsid w:val="00B83C47"/>
    <w:rsid w:val="00B8630C"/>
    <w:rsid w:val="00BA01D7"/>
    <w:rsid w:val="00BC0FA9"/>
    <w:rsid w:val="00BD0CFB"/>
    <w:rsid w:val="00BD1C8E"/>
    <w:rsid w:val="00C11B32"/>
    <w:rsid w:val="00C131E4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7BF89541F0C85D89EEDFA0B6391FA65670F7634F52493CFD0781F2513018CE988E1C2324BF504D322C415A036D7AA241EDF445D573675EBIAV6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7BF89541F0C85D89EEDFA0B6391FA65670F7634F52493CFD0781F2513018CE988E1C2324BF504DE29C415A036D7AA241EDF445D573675EBIAV6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7BF89541F0C85D89EEDFA0B6391FA65670F7634F32493CFD0781F2513018CE988E1C2324BF507DA23C415A036D7AA241EDF445D573675EBIAV6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F7BF89541F0C85D89EEDFA0B6391FA65670F7634F32493CFD0781F2513018CE988E1C2324BF505DA2DC415A036D7AA241EDF445D573675EBIAV6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C0142F9B948246A4C8FD0BE0DE3DFEA16F21E56CA7147D57856D4AD5259532577190873D6A708229ED41E0EBBCC13F80B396DA9B8CE2F1FN839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05527-575D-466C-AF91-4E371591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2</cp:revision>
  <cp:lastPrinted>2020-03-26T02:50:00Z</cp:lastPrinted>
  <dcterms:created xsi:type="dcterms:W3CDTF">2022-04-18T05:56:00Z</dcterms:created>
  <dcterms:modified xsi:type="dcterms:W3CDTF">2022-04-18T05:56:00Z</dcterms:modified>
</cp:coreProperties>
</file>